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2D40" w14:textId="77777777" w:rsid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</w:pPr>
    </w:p>
    <w:p w14:paraId="7EDEBAA6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PROVINCIA DE BUENOS AIRES</w:t>
      </w:r>
    </w:p>
    <w:p w14:paraId="41AB80AB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DIRECCIÓN  GENERAL DE CULTURA Y EDUCACIÓN</w:t>
      </w:r>
    </w:p>
    <w:p w14:paraId="6B73FE74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DIRECCIÓN GENERAL DE EDUCACIÓN SUPERIOR</w:t>
      </w:r>
    </w:p>
    <w:p w14:paraId="5BF59C47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8793E9C" w14:textId="77777777" w:rsidR="007B6EFE" w:rsidRPr="004D709C" w:rsidRDefault="007B6EFE" w:rsidP="007B6EFE">
      <w:pPr>
        <w:pStyle w:val="Ttul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4D709C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INSTITUTO SUPERIOR DE FORMACIÓN DOCENTE Y TÉCNICA Nº 46</w:t>
      </w:r>
    </w:p>
    <w:p w14:paraId="5E63D950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color w:val="403152"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TECNICATURA EN PSICOPEDAGOGÍA</w:t>
      </w:r>
    </w:p>
    <w:p w14:paraId="3794A89B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CURSO</w:t>
      </w:r>
      <w:r w:rsidRPr="007B6EFE">
        <w:rPr>
          <w:rFonts w:asciiTheme="minorHAnsi" w:hAnsiTheme="minorHAnsi" w:cstheme="minorHAnsi"/>
          <w:sz w:val="22"/>
          <w:szCs w:val="22"/>
        </w:rPr>
        <w:t>: 2º  año</w:t>
      </w:r>
    </w:p>
    <w:p w14:paraId="5D151447" w14:textId="77777777" w:rsidR="007B6EFE" w:rsidRPr="004D709C" w:rsidRDefault="007B6EFE" w:rsidP="007B6EFE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09C">
        <w:rPr>
          <w:rFonts w:asciiTheme="minorHAnsi" w:hAnsiTheme="minorHAnsi" w:cstheme="minorHAnsi"/>
          <w:b/>
          <w:sz w:val="22"/>
          <w:szCs w:val="22"/>
        </w:rPr>
        <w:t>CICLO LECTIVO: 2021</w:t>
      </w:r>
    </w:p>
    <w:p w14:paraId="0CB7DD0F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 xml:space="preserve">ASIGANTURA: </w:t>
      </w:r>
      <w:r w:rsidRPr="007B6EFE">
        <w:rPr>
          <w:rFonts w:asciiTheme="minorHAnsi" w:hAnsiTheme="minorHAnsi" w:cstheme="minorHAnsi"/>
          <w:sz w:val="22"/>
          <w:szCs w:val="22"/>
        </w:rPr>
        <w:t xml:space="preserve">TALLER </w:t>
      </w:r>
      <w:r w:rsidR="00FB1A5F">
        <w:rPr>
          <w:rFonts w:asciiTheme="minorHAnsi" w:hAnsiTheme="minorHAnsi" w:cstheme="minorHAnsi"/>
          <w:sz w:val="22"/>
          <w:szCs w:val="22"/>
        </w:rPr>
        <w:t>MEDIOS Y RECURSOS DIDÁCTICOS</w:t>
      </w:r>
    </w:p>
    <w:p w14:paraId="04A84632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CANTIDAD DE HORAS: 32</w:t>
      </w:r>
      <w:r w:rsidRPr="007B6EFE">
        <w:rPr>
          <w:rFonts w:asciiTheme="minorHAnsi" w:hAnsiTheme="minorHAnsi" w:cstheme="minorHAnsi"/>
          <w:sz w:val="22"/>
          <w:szCs w:val="22"/>
        </w:rPr>
        <w:t xml:space="preserve"> (2horas cátedra sem</w:t>
      </w:r>
      <w:r w:rsidR="004D709C">
        <w:rPr>
          <w:rFonts w:asciiTheme="minorHAnsi" w:hAnsiTheme="minorHAnsi" w:cstheme="minorHAnsi"/>
          <w:sz w:val="22"/>
          <w:szCs w:val="22"/>
        </w:rPr>
        <w:t>/quincenal</w:t>
      </w:r>
      <w:r w:rsidRPr="007B6EFE">
        <w:rPr>
          <w:rFonts w:asciiTheme="minorHAnsi" w:hAnsiTheme="minorHAnsi" w:cstheme="minorHAnsi"/>
          <w:sz w:val="22"/>
          <w:szCs w:val="22"/>
        </w:rPr>
        <w:t>)</w:t>
      </w:r>
    </w:p>
    <w:p w14:paraId="4699930D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MODALIDAD</w:t>
      </w:r>
      <w:r w:rsidRPr="007B6EFE">
        <w:rPr>
          <w:rFonts w:asciiTheme="minorHAnsi" w:hAnsiTheme="minorHAnsi" w:cstheme="minorHAnsi"/>
          <w:sz w:val="22"/>
          <w:szCs w:val="22"/>
        </w:rPr>
        <w:t>: presencial</w:t>
      </w:r>
    </w:p>
    <w:p w14:paraId="0CAB3DFB" w14:textId="77777777" w:rsidR="007B6EFE" w:rsidRP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PROFESORA</w:t>
      </w:r>
      <w:r w:rsidRPr="007B6EFE">
        <w:rPr>
          <w:rFonts w:asciiTheme="minorHAnsi" w:hAnsiTheme="minorHAnsi" w:cstheme="minorHAnsi"/>
          <w:sz w:val="22"/>
          <w:szCs w:val="22"/>
        </w:rPr>
        <w:t>: Lic. y Prof. María Alejandra Tisi Baña</w:t>
      </w:r>
    </w:p>
    <w:p w14:paraId="20757B03" w14:textId="77777777" w:rsidR="007B6EFE" w:rsidRDefault="007B6EFE" w:rsidP="007B6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</w:pPr>
    </w:p>
    <w:p w14:paraId="55FCD7BD" w14:textId="77777777" w:rsidR="007B6EFE" w:rsidRDefault="007B6EFE" w:rsidP="007B6E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ED4998" w14:textId="77777777" w:rsidR="007B6EFE" w:rsidRPr="007B6EFE" w:rsidRDefault="007B6EFE" w:rsidP="007B6E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2D478D" w14:textId="77777777" w:rsidR="007B6EFE" w:rsidRPr="007B6EFE" w:rsidRDefault="007B6EFE" w:rsidP="007B6E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EC550" w14:textId="77777777" w:rsidR="00FB1A5F" w:rsidRPr="00FB1A5F" w:rsidRDefault="00FB1A5F" w:rsidP="00FB1A5F">
      <w:pPr>
        <w:pStyle w:val="Prrafodelista"/>
        <w:numPr>
          <w:ilvl w:val="0"/>
          <w:numId w:val="16"/>
        </w:numPr>
        <w:jc w:val="both"/>
        <w:rPr>
          <w:b/>
        </w:rPr>
      </w:pPr>
      <w:r w:rsidRPr="00FB1A5F">
        <w:rPr>
          <w:b/>
        </w:rPr>
        <w:t>FUNDAMENTACIÓN</w:t>
      </w:r>
    </w:p>
    <w:p w14:paraId="608466C7" w14:textId="77777777" w:rsidR="00FB1A5F" w:rsidRDefault="00FB1A5F" w:rsidP="00FB1A5F">
      <w:pPr>
        <w:jc w:val="both"/>
      </w:pPr>
    </w:p>
    <w:p w14:paraId="5267BC87" w14:textId="77777777" w:rsidR="00FB1A5F" w:rsidRPr="0025257E" w:rsidRDefault="00FB1A5F" w:rsidP="00FB1A5F">
      <w:pPr>
        <w:jc w:val="both"/>
        <w:rPr>
          <w:lang w:val="es-ES"/>
        </w:rPr>
      </w:pPr>
    </w:p>
    <w:p w14:paraId="70B877E2" w14:textId="77777777" w:rsidR="00FB1A5F" w:rsidRPr="00886F09" w:rsidRDefault="00FB1A5F" w:rsidP="00FB1A5F">
      <w:pPr>
        <w:pStyle w:val="Textoindependiente2"/>
        <w:rPr>
          <w:b w:val="0"/>
        </w:rPr>
      </w:pPr>
      <w:r w:rsidRPr="00886F09">
        <w:rPr>
          <w:b w:val="0"/>
        </w:rPr>
        <w:t xml:space="preserve">La propuesta de contenidos busca preparar al Psicopedagogo para una mejor comprensión de la práctica educativa inserta en un contexto socio, político, cultural, su estructura y la dinámica de las instituciones escolares en sus múltiples interacciones sectoriales, con alto compromiso social. Aspira a mostrar una red de conocimientos relacionada con los medios y su uso en el ámbito educativo. </w:t>
      </w:r>
    </w:p>
    <w:p w14:paraId="6FDC0811" w14:textId="77777777" w:rsidR="00FB1A5F" w:rsidRPr="00886F09" w:rsidRDefault="00FB1A5F" w:rsidP="00FB1A5F">
      <w:pPr>
        <w:pStyle w:val="Textoindependiente2"/>
        <w:rPr>
          <w:b w:val="0"/>
        </w:rPr>
      </w:pPr>
    </w:p>
    <w:p w14:paraId="672E74D3" w14:textId="77777777" w:rsidR="00FB1A5F" w:rsidRPr="00886F09" w:rsidRDefault="00FB1A5F" w:rsidP="00FB1A5F">
      <w:pPr>
        <w:pStyle w:val="Textoindependiente2"/>
        <w:rPr>
          <w:b w:val="0"/>
        </w:rPr>
      </w:pPr>
      <w:r w:rsidRPr="00886F09">
        <w:rPr>
          <w:b w:val="0"/>
        </w:rPr>
        <w:t xml:space="preserve">Para ello, se abordará la problemática de cómo elaborar propuestas de enseñanza con la apoyatura de medios y recursos didácticos más apropiados para contribuir al logro del aprendizaje deseado en el marco de la intervención psicopedagógica, la asesoría docente y la orientación educativa. </w:t>
      </w:r>
    </w:p>
    <w:p w14:paraId="7C44BE35" w14:textId="77777777" w:rsidR="00FB1A5F" w:rsidRPr="0025257E" w:rsidRDefault="00FB1A5F" w:rsidP="00FB1A5F">
      <w:pPr>
        <w:autoSpaceDE w:val="0"/>
        <w:autoSpaceDN w:val="0"/>
        <w:adjustRightInd w:val="0"/>
        <w:ind w:right="-1140"/>
        <w:jc w:val="both"/>
        <w:rPr>
          <w:b/>
        </w:rPr>
      </w:pPr>
    </w:p>
    <w:p w14:paraId="7441E53F" w14:textId="77777777" w:rsidR="00FB1A5F" w:rsidRDefault="00FB1A5F" w:rsidP="00FB1A5F">
      <w:pPr>
        <w:jc w:val="both"/>
      </w:pPr>
    </w:p>
    <w:p w14:paraId="1F04949B" w14:textId="77777777" w:rsidR="00FB1A5F" w:rsidRPr="00FB1A5F" w:rsidRDefault="00FB1A5F" w:rsidP="00FB1A5F">
      <w:pPr>
        <w:pStyle w:val="Prrafodelista"/>
        <w:numPr>
          <w:ilvl w:val="0"/>
          <w:numId w:val="16"/>
        </w:numPr>
        <w:jc w:val="both"/>
        <w:rPr>
          <w:b/>
        </w:rPr>
      </w:pPr>
      <w:r w:rsidRPr="00FB1A5F">
        <w:rPr>
          <w:b/>
        </w:rPr>
        <w:t>EXPECTATIVAS DE LOGRO</w:t>
      </w:r>
    </w:p>
    <w:p w14:paraId="0DC5B562" w14:textId="77777777" w:rsidR="00FB1A5F" w:rsidRDefault="00FB1A5F" w:rsidP="00FB1A5F">
      <w:pPr>
        <w:pStyle w:val="Textonotapie"/>
        <w:suppressAutoHyphens/>
        <w:ind w:left="720"/>
        <w:rPr>
          <w:rFonts w:asciiTheme="minorHAnsi" w:hAnsiTheme="minorHAnsi" w:cstheme="minorHAnsi"/>
          <w:iCs/>
          <w:sz w:val="22"/>
          <w:szCs w:val="22"/>
        </w:rPr>
      </w:pPr>
    </w:p>
    <w:p w14:paraId="74CC377B" w14:textId="77777777" w:rsidR="00FB1A5F" w:rsidRPr="00FB1A5F" w:rsidRDefault="00FB1A5F" w:rsidP="00FB1A5F">
      <w:pPr>
        <w:pStyle w:val="Textonotapie"/>
        <w:suppressAutoHyphens/>
        <w:ind w:left="720"/>
        <w:rPr>
          <w:rFonts w:asciiTheme="minorHAnsi" w:hAnsiTheme="minorHAnsi" w:cstheme="minorHAnsi"/>
          <w:iCs/>
          <w:sz w:val="22"/>
          <w:szCs w:val="22"/>
        </w:rPr>
      </w:pPr>
    </w:p>
    <w:p w14:paraId="59796371" w14:textId="77777777" w:rsidR="00FB1A5F" w:rsidRPr="00FB1A5F" w:rsidRDefault="00FB1A5F" w:rsidP="00FB1A5F">
      <w:pPr>
        <w:pStyle w:val="Textonotapie"/>
        <w:numPr>
          <w:ilvl w:val="0"/>
          <w:numId w:val="11"/>
        </w:numPr>
        <w:suppressAutoHyphens/>
        <w:rPr>
          <w:rFonts w:asciiTheme="minorHAnsi" w:hAnsiTheme="minorHAnsi" w:cstheme="minorHAnsi"/>
          <w:iCs/>
          <w:sz w:val="22"/>
          <w:szCs w:val="22"/>
        </w:rPr>
      </w:pPr>
      <w:r w:rsidRPr="00FB1A5F">
        <w:rPr>
          <w:rFonts w:asciiTheme="minorHAnsi" w:hAnsiTheme="minorHAnsi" w:cstheme="minorHAnsi"/>
          <w:iCs/>
          <w:sz w:val="22"/>
          <w:szCs w:val="22"/>
        </w:rPr>
        <w:t xml:space="preserve">Conceptualizar medios y </w:t>
      </w:r>
      <w:proofErr w:type="gramStart"/>
      <w:r w:rsidRPr="00FB1A5F">
        <w:rPr>
          <w:rFonts w:asciiTheme="minorHAnsi" w:hAnsiTheme="minorHAnsi" w:cstheme="minorHAnsi"/>
          <w:iCs/>
          <w:sz w:val="22"/>
          <w:szCs w:val="22"/>
        </w:rPr>
        <w:t>recursos  en</w:t>
      </w:r>
      <w:proofErr w:type="gramEnd"/>
      <w:r w:rsidRPr="00FB1A5F">
        <w:rPr>
          <w:rFonts w:asciiTheme="minorHAnsi" w:hAnsiTheme="minorHAnsi" w:cstheme="minorHAnsi"/>
          <w:iCs/>
          <w:sz w:val="22"/>
          <w:szCs w:val="22"/>
        </w:rPr>
        <w:t xml:space="preserve"> el ámbito de la didáctica</w:t>
      </w:r>
    </w:p>
    <w:p w14:paraId="20E8C656" w14:textId="77777777" w:rsidR="00FB1A5F" w:rsidRPr="00FB1A5F" w:rsidRDefault="00FB1A5F" w:rsidP="00FB1A5F">
      <w:pPr>
        <w:pStyle w:val="Textonotapie"/>
        <w:numPr>
          <w:ilvl w:val="0"/>
          <w:numId w:val="11"/>
        </w:numPr>
        <w:suppressAutoHyphens/>
        <w:rPr>
          <w:rFonts w:asciiTheme="minorHAnsi" w:hAnsiTheme="minorHAnsi" w:cstheme="minorHAnsi"/>
          <w:iCs/>
          <w:sz w:val="22"/>
          <w:szCs w:val="22"/>
        </w:rPr>
      </w:pPr>
      <w:r w:rsidRPr="00FB1A5F">
        <w:rPr>
          <w:rFonts w:asciiTheme="minorHAnsi" w:hAnsiTheme="minorHAnsi" w:cstheme="minorHAnsi"/>
          <w:iCs/>
          <w:sz w:val="22"/>
          <w:szCs w:val="22"/>
        </w:rPr>
        <w:t xml:space="preserve">Comprender las relaciones entre sistemas simbólicos, cognición y aprendizaje </w:t>
      </w:r>
    </w:p>
    <w:p w14:paraId="1D0D9461" w14:textId="77777777" w:rsidR="00FB1A5F" w:rsidRPr="00FB1A5F" w:rsidRDefault="00FB1A5F" w:rsidP="00FB1A5F">
      <w:pPr>
        <w:pStyle w:val="Textonotapie"/>
        <w:numPr>
          <w:ilvl w:val="0"/>
          <w:numId w:val="11"/>
        </w:numPr>
        <w:suppressAutoHyphens/>
        <w:rPr>
          <w:rFonts w:asciiTheme="minorHAnsi" w:hAnsiTheme="minorHAnsi" w:cstheme="minorHAnsi"/>
          <w:iCs/>
          <w:sz w:val="22"/>
          <w:szCs w:val="22"/>
        </w:rPr>
      </w:pPr>
      <w:r w:rsidRPr="00FB1A5F">
        <w:rPr>
          <w:rFonts w:asciiTheme="minorHAnsi" w:hAnsiTheme="minorHAnsi" w:cstheme="minorHAnsi"/>
          <w:iCs/>
          <w:sz w:val="22"/>
          <w:szCs w:val="22"/>
        </w:rPr>
        <w:t>Reflexionar acerca  del impacto educativo de un uso adecuado de los medios y los recursos didácticos</w:t>
      </w:r>
    </w:p>
    <w:p w14:paraId="2D021D7D" w14:textId="77777777" w:rsidR="00FB1A5F" w:rsidRPr="00FB1A5F" w:rsidRDefault="00FB1A5F" w:rsidP="00FB1A5F">
      <w:pPr>
        <w:pStyle w:val="Textonotapie"/>
        <w:numPr>
          <w:ilvl w:val="0"/>
          <w:numId w:val="11"/>
        </w:numPr>
        <w:suppressAutoHyphens/>
        <w:rPr>
          <w:rFonts w:asciiTheme="minorHAnsi" w:hAnsiTheme="minorHAnsi" w:cstheme="minorHAnsi"/>
          <w:iCs/>
          <w:sz w:val="22"/>
          <w:szCs w:val="22"/>
        </w:rPr>
      </w:pPr>
      <w:r w:rsidRPr="00FB1A5F">
        <w:rPr>
          <w:rFonts w:asciiTheme="minorHAnsi" w:hAnsiTheme="minorHAnsi" w:cstheme="minorHAnsi"/>
          <w:iCs/>
          <w:sz w:val="22"/>
          <w:szCs w:val="22"/>
        </w:rPr>
        <w:t>Reconocer y fundamentar el rol del psicopedagogo como orientador ante los desafíos que supone contribuir al desarrollo de propuestas para la selección, elaboración y uso  de medios y recursos didácticos en una institución escolar.</w:t>
      </w:r>
    </w:p>
    <w:p w14:paraId="45320C7E" w14:textId="77777777" w:rsidR="007B6EFE" w:rsidRPr="007B6EFE" w:rsidRDefault="007B6EFE" w:rsidP="007B6EFE">
      <w:pPr>
        <w:pStyle w:val="Textonotapie"/>
        <w:numPr>
          <w:ilvl w:val="0"/>
          <w:numId w:val="11"/>
        </w:numPr>
        <w:suppressAutoHyphens/>
        <w:rPr>
          <w:rFonts w:asciiTheme="minorHAnsi" w:hAnsiTheme="minorHAnsi" w:cstheme="minorHAnsi"/>
          <w:iCs/>
          <w:sz w:val="22"/>
          <w:szCs w:val="22"/>
        </w:rPr>
      </w:pPr>
      <w:r w:rsidRPr="007B6EFE">
        <w:rPr>
          <w:rFonts w:asciiTheme="minorHAnsi" w:hAnsiTheme="minorHAnsi" w:cstheme="minorHAnsi"/>
          <w:iCs/>
          <w:sz w:val="22"/>
          <w:szCs w:val="22"/>
        </w:rPr>
        <w:t xml:space="preserve">Valorar de la retroalimentación como instancia de diálogo que habilita una oportunidad para mirar y reflexionar sobre las producciones en función de construir comprensión y mejorar las acciones. </w:t>
      </w:r>
    </w:p>
    <w:p w14:paraId="2C160D93" w14:textId="77777777" w:rsidR="007B6EFE" w:rsidRPr="007B6EFE" w:rsidRDefault="007B6EFE" w:rsidP="007B6EFE">
      <w:pPr>
        <w:pStyle w:val="Textonotapie"/>
        <w:numPr>
          <w:ilvl w:val="0"/>
          <w:numId w:val="11"/>
        </w:numPr>
        <w:suppressAutoHyphens/>
        <w:spacing w:after="31"/>
        <w:rPr>
          <w:rFonts w:asciiTheme="minorHAnsi" w:hAnsiTheme="minorHAnsi" w:cstheme="minorHAnsi"/>
          <w:iCs/>
          <w:sz w:val="22"/>
          <w:szCs w:val="22"/>
        </w:rPr>
      </w:pPr>
      <w:r w:rsidRPr="007B6EFE">
        <w:rPr>
          <w:rFonts w:asciiTheme="minorHAnsi" w:hAnsiTheme="minorHAnsi" w:cstheme="minorHAnsi"/>
          <w:iCs/>
          <w:sz w:val="22"/>
          <w:szCs w:val="22"/>
        </w:rPr>
        <w:t xml:space="preserve">Revisar críticamente diversas estrategias con el fin de conocer sus características centrales y sus posibilidades de implementación en las aulas y en otros ámbitos de actuación profesional. </w:t>
      </w:r>
    </w:p>
    <w:p w14:paraId="65138509" w14:textId="77777777" w:rsidR="007B6EFE" w:rsidRPr="007B6EFE" w:rsidRDefault="007B6EFE" w:rsidP="007B6EFE">
      <w:pPr>
        <w:pStyle w:val="Textonotapie"/>
        <w:numPr>
          <w:ilvl w:val="0"/>
          <w:numId w:val="11"/>
        </w:numPr>
        <w:suppressAutoHyphens/>
        <w:rPr>
          <w:rFonts w:asciiTheme="minorHAnsi" w:hAnsiTheme="minorHAnsi" w:cstheme="minorHAnsi"/>
          <w:iCs/>
          <w:sz w:val="22"/>
          <w:szCs w:val="22"/>
        </w:rPr>
      </w:pPr>
      <w:r w:rsidRPr="007B6EFE">
        <w:rPr>
          <w:rFonts w:asciiTheme="minorHAnsi" w:hAnsiTheme="minorHAnsi" w:cstheme="minorHAnsi"/>
          <w:iCs/>
          <w:sz w:val="22"/>
          <w:szCs w:val="22"/>
        </w:rPr>
        <w:t>Adquirir habilidades para seleccionar y o diseñar estrategias metodológicas adecuadas partir de las cuales desarrollar y evaluar el proceso de enseñanza – aprendizaje.</w:t>
      </w:r>
    </w:p>
    <w:p w14:paraId="38E392CC" w14:textId="77777777" w:rsidR="007B6EFE" w:rsidRPr="00FB1A5F" w:rsidRDefault="007B6EFE" w:rsidP="00894FAC">
      <w:pPr>
        <w:pStyle w:val="Textonotapie"/>
        <w:numPr>
          <w:ilvl w:val="0"/>
          <w:numId w:val="11"/>
        </w:numPr>
        <w:suppressAutoHyphens/>
        <w:spacing w:after="31"/>
        <w:rPr>
          <w:rFonts w:asciiTheme="minorHAnsi" w:hAnsiTheme="minorHAnsi" w:cstheme="minorHAnsi"/>
          <w:sz w:val="22"/>
          <w:szCs w:val="22"/>
        </w:rPr>
      </w:pPr>
      <w:r w:rsidRPr="007B6EFE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Apropiarse de estrategias de enseñanza dirigidas a promover la coevaluación, la autoevaluación y la autorregulación del aprendizaje, en las instituciones educativas y fuera de ellas, en otros ámbitos de aprendizaje. </w:t>
      </w:r>
    </w:p>
    <w:p w14:paraId="0D835E80" w14:textId="77777777" w:rsidR="00FB1A5F" w:rsidRPr="00FB1A5F" w:rsidRDefault="00FB1A5F" w:rsidP="00FB1A5F">
      <w:pPr>
        <w:pStyle w:val="Textonotapie"/>
        <w:numPr>
          <w:ilvl w:val="0"/>
          <w:numId w:val="11"/>
        </w:numPr>
        <w:suppressAutoHyphens/>
        <w:rPr>
          <w:rFonts w:asciiTheme="minorHAnsi" w:hAnsiTheme="minorHAnsi" w:cstheme="minorHAnsi"/>
          <w:iCs/>
          <w:sz w:val="22"/>
          <w:szCs w:val="22"/>
        </w:rPr>
      </w:pPr>
      <w:r w:rsidRPr="00FB1A5F">
        <w:rPr>
          <w:rFonts w:asciiTheme="minorHAnsi" w:hAnsiTheme="minorHAnsi" w:cstheme="minorHAnsi"/>
          <w:iCs/>
          <w:sz w:val="22"/>
          <w:szCs w:val="22"/>
        </w:rPr>
        <w:t>Asumir la profesión con compromiso social y como servicio hacia los demás.</w:t>
      </w:r>
    </w:p>
    <w:p w14:paraId="03CD056F" w14:textId="77777777" w:rsidR="00FB1A5F" w:rsidRPr="007B6EFE" w:rsidRDefault="00FB1A5F" w:rsidP="00FB1A5F">
      <w:pPr>
        <w:pStyle w:val="Textonotapie"/>
        <w:suppressAutoHyphens/>
        <w:spacing w:after="31"/>
        <w:ind w:left="720"/>
        <w:rPr>
          <w:rFonts w:asciiTheme="minorHAnsi" w:hAnsiTheme="minorHAnsi" w:cstheme="minorHAnsi"/>
          <w:sz w:val="22"/>
          <w:szCs w:val="22"/>
        </w:rPr>
      </w:pPr>
    </w:p>
    <w:p w14:paraId="6B5617E3" w14:textId="77777777" w:rsidR="007B6EFE" w:rsidRPr="007B6EFE" w:rsidRDefault="007B6EFE" w:rsidP="007B6EFE">
      <w:pPr>
        <w:pStyle w:val="Textonotapie"/>
        <w:suppressAutoHyphens/>
        <w:spacing w:after="31"/>
        <w:ind w:left="720"/>
        <w:rPr>
          <w:rFonts w:asciiTheme="minorHAnsi" w:hAnsiTheme="minorHAnsi" w:cstheme="minorHAnsi"/>
          <w:iCs/>
          <w:sz w:val="22"/>
          <w:szCs w:val="22"/>
        </w:rPr>
      </w:pPr>
    </w:p>
    <w:p w14:paraId="60DF51E1" w14:textId="77777777" w:rsidR="007B6EFE" w:rsidRPr="007B6EFE" w:rsidRDefault="007B6EFE" w:rsidP="007B6EFE">
      <w:pPr>
        <w:pStyle w:val="Textonotapie"/>
        <w:suppressAutoHyphens/>
        <w:spacing w:after="31"/>
        <w:ind w:left="720"/>
        <w:rPr>
          <w:rFonts w:asciiTheme="minorHAnsi" w:hAnsiTheme="minorHAnsi" w:cstheme="minorHAnsi"/>
          <w:sz w:val="22"/>
          <w:szCs w:val="22"/>
        </w:rPr>
      </w:pPr>
    </w:p>
    <w:p w14:paraId="72550CA9" w14:textId="77777777" w:rsidR="007B6EFE" w:rsidRPr="007B6EFE" w:rsidRDefault="007B6EFE" w:rsidP="007B6EFE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ENCUADRE  METOLÓGICO</w:t>
      </w:r>
    </w:p>
    <w:p w14:paraId="43D3AD20" w14:textId="77777777" w:rsidR="007B6EFE" w:rsidRPr="007B6EFE" w:rsidRDefault="007B6EFE" w:rsidP="007B6E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A576AC" w14:textId="77777777" w:rsidR="007B6EFE" w:rsidRPr="007B6EFE" w:rsidRDefault="007B6EFE" w:rsidP="007B6EF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7B6EFE">
        <w:rPr>
          <w:rFonts w:asciiTheme="minorHAnsi" w:hAnsiTheme="minorHAnsi" w:cstheme="minorHAnsi"/>
          <w:sz w:val="22"/>
          <w:szCs w:val="22"/>
        </w:rPr>
        <w:t xml:space="preserve">La propuesta de trabajo  es de </w:t>
      </w:r>
      <w:r w:rsidRPr="007B6EFE">
        <w:rPr>
          <w:rFonts w:asciiTheme="minorHAnsi" w:hAnsiTheme="minorHAnsi" w:cstheme="minorHAnsi"/>
          <w:b/>
          <w:sz w:val="22"/>
          <w:szCs w:val="22"/>
        </w:rPr>
        <w:t>aula taller</w:t>
      </w:r>
      <w:r w:rsidRPr="007B6EFE">
        <w:rPr>
          <w:rFonts w:asciiTheme="minorHAnsi" w:hAnsiTheme="minorHAnsi" w:cstheme="minorHAnsi"/>
          <w:sz w:val="22"/>
          <w:szCs w:val="22"/>
        </w:rPr>
        <w:t xml:space="preserve"> lo que permite problematizar la realidad educativa; trabajar </w:t>
      </w:r>
      <w:r w:rsidR="00FB1A5F">
        <w:rPr>
          <w:rFonts w:asciiTheme="minorHAnsi" w:hAnsiTheme="minorHAnsi" w:cstheme="minorHAnsi"/>
          <w:sz w:val="22"/>
          <w:szCs w:val="22"/>
        </w:rPr>
        <w:t xml:space="preserve">dentro del modelo de a enseñanza para la comprensión, entendiendo la comprensión comno desepeños que debe realizar el alumno… con propuestas estratégicas enriquecidas con medios y recursos variados en/con distintos marcos/ámbitos  educativos, que potencien aprendizajes valiosos y profundos. </w:t>
      </w:r>
    </w:p>
    <w:p w14:paraId="28C67A5B" w14:textId="77777777" w:rsidR="007B6EFE" w:rsidRPr="007B6EFE" w:rsidRDefault="007B6EFE" w:rsidP="007B6EF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7B6EFE">
        <w:rPr>
          <w:rFonts w:asciiTheme="minorHAnsi" w:hAnsiTheme="minorHAnsi" w:cstheme="minorHAnsi"/>
          <w:sz w:val="22"/>
          <w:szCs w:val="22"/>
        </w:rPr>
        <w:t xml:space="preserve">Tanto la forma de trabajo en clases, sincrónicas y en aula del Infod,  como la </w:t>
      </w:r>
      <w:r w:rsidRPr="007B6EFE">
        <w:rPr>
          <w:rFonts w:asciiTheme="minorHAnsi" w:hAnsiTheme="minorHAnsi" w:cstheme="minorHAnsi"/>
          <w:b/>
          <w:sz w:val="22"/>
          <w:szCs w:val="22"/>
        </w:rPr>
        <w:t xml:space="preserve"> evaluación por </w:t>
      </w:r>
      <w:r w:rsidRPr="007B6EFE">
        <w:rPr>
          <w:rFonts w:asciiTheme="minorHAnsi" w:hAnsiTheme="minorHAnsi" w:cstheme="minorHAnsi"/>
          <w:b/>
          <w:i/>
          <w:sz w:val="22"/>
          <w:szCs w:val="22"/>
        </w:rPr>
        <w:t xml:space="preserve">Porfolio </w:t>
      </w:r>
      <w:r w:rsidR="00FB1A5F">
        <w:rPr>
          <w:rFonts w:asciiTheme="minorHAnsi" w:hAnsiTheme="minorHAnsi" w:cstheme="minorHAnsi"/>
          <w:b/>
          <w:i/>
          <w:sz w:val="22"/>
          <w:szCs w:val="22"/>
        </w:rPr>
        <w:t xml:space="preserve">en </w:t>
      </w:r>
      <w:r w:rsidRPr="007B6EFE">
        <w:rPr>
          <w:rFonts w:asciiTheme="minorHAnsi" w:hAnsiTheme="minorHAnsi" w:cstheme="minorHAnsi"/>
          <w:sz w:val="22"/>
          <w:szCs w:val="22"/>
        </w:rPr>
        <w:t xml:space="preserve">busca la </w:t>
      </w:r>
      <w:r w:rsidRPr="007B6EFE">
        <w:rPr>
          <w:rFonts w:asciiTheme="minorHAnsi" w:hAnsiTheme="minorHAnsi" w:cstheme="minorHAnsi"/>
          <w:b/>
          <w:sz w:val="22"/>
          <w:szCs w:val="22"/>
        </w:rPr>
        <w:t>articulación</w:t>
      </w:r>
      <w:r w:rsidRPr="007B6EFE">
        <w:rPr>
          <w:rFonts w:asciiTheme="minorHAnsi" w:hAnsiTheme="minorHAnsi" w:cstheme="minorHAnsi"/>
          <w:sz w:val="22"/>
          <w:szCs w:val="22"/>
        </w:rPr>
        <w:t xml:space="preserve"> del conocimiento adquirido para la comprensión de la práctica </w:t>
      </w:r>
      <w:r w:rsidR="00FB1A5F">
        <w:rPr>
          <w:rFonts w:asciiTheme="minorHAnsi" w:hAnsiTheme="minorHAnsi" w:cstheme="minorHAnsi"/>
          <w:sz w:val="22"/>
          <w:szCs w:val="22"/>
        </w:rPr>
        <w:t xml:space="preserve">educativa en contexto real </w:t>
      </w:r>
      <w:r w:rsidRPr="007B6EFE">
        <w:rPr>
          <w:rFonts w:asciiTheme="minorHAnsi" w:hAnsiTheme="minorHAnsi" w:cstheme="minorHAnsi"/>
          <w:sz w:val="22"/>
          <w:szCs w:val="22"/>
        </w:rPr>
        <w:t xml:space="preserve">dentro del marco educativo institucional desde el rol del psicopedagogo. </w:t>
      </w:r>
    </w:p>
    <w:p w14:paraId="6150AEAD" w14:textId="77777777" w:rsidR="007B6EFE" w:rsidRPr="007B6EFE" w:rsidRDefault="007B6EFE" w:rsidP="007B6EFE">
      <w:pPr>
        <w:pStyle w:val="Ttulo6"/>
        <w:tabs>
          <w:tab w:val="num" w:pos="-490"/>
        </w:tabs>
        <w:ind w:left="284"/>
        <w:rPr>
          <w:rFonts w:asciiTheme="minorHAnsi" w:hAnsiTheme="minorHAnsi" w:cstheme="minorHAnsi"/>
          <w:sz w:val="22"/>
          <w:szCs w:val="22"/>
        </w:rPr>
      </w:pPr>
    </w:p>
    <w:p w14:paraId="6F4A16D6" w14:textId="77777777" w:rsidR="007B6EFE" w:rsidRPr="007B6EFE" w:rsidRDefault="007B6EFE" w:rsidP="007B6EFE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CONTENIDOS</w:t>
      </w:r>
    </w:p>
    <w:p w14:paraId="085AF07A" w14:textId="77777777" w:rsidR="007B6EFE" w:rsidRPr="007B6EFE" w:rsidRDefault="007B6EFE" w:rsidP="007B6EFE">
      <w:pPr>
        <w:rPr>
          <w:rFonts w:asciiTheme="minorHAnsi" w:hAnsiTheme="minorHAnsi" w:cstheme="minorHAnsi"/>
          <w:b/>
          <w:sz w:val="22"/>
          <w:szCs w:val="22"/>
        </w:rPr>
      </w:pPr>
    </w:p>
    <w:p w14:paraId="23C83EFB" w14:textId="77777777" w:rsidR="007B6EFE" w:rsidRPr="007B6EFE" w:rsidRDefault="007B6EFE" w:rsidP="007B6EFE">
      <w:pPr>
        <w:pStyle w:val="Ttulo4"/>
        <w:keepLines w:val="0"/>
        <w:numPr>
          <w:ilvl w:val="0"/>
          <w:numId w:val="10"/>
        </w:numPr>
        <w:suppressAutoHyphens/>
        <w:spacing w:before="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5424E1AC" w14:textId="77777777" w:rsidR="00FB1A5F" w:rsidRPr="00933DFE" w:rsidRDefault="00FB1A5F" w:rsidP="00FB1A5F">
      <w:pPr>
        <w:numPr>
          <w:ilvl w:val="0"/>
          <w:numId w:val="7"/>
        </w:numPr>
        <w:jc w:val="both"/>
        <w:rPr>
          <w:b/>
        </w:rPr>
      </w:pPr>
      <w:r w:rsidRPr="00933DFE">
        <w:rPr>
          <w:b/>
          <w:iCs/>
          <w:lang w:val="es-ES"/>
        </w:rPr>
        <w:t>Unidad I: marco conceptual</w:t>
      </w:r>
    </w:p>
    <w:p w14:paraId="25F2700F" w14:textId="77777777" w:rsidR="00FB1A5F" w:rsidRPr="00972A67" w:rsidRDefault="00FB1A5F" w:rsidP="00FB1A5F">
      <w:pPr>
        <w:ind w:left="720"/>
        <w:jc w:val="both"/>
        <w:rPr>
          <w:b/>
        </w:rPr>
      </w:pPr>
    </w:p>
    <w:p w14:paraId="60C1AA7E" w14:textId="77777777" w:rsidR="00FB1A5F" w:rsidRPr="00972A67" w:rsidRDefault="00FB1A5F" w:rsidP="00FB1A5F">
      <w:pPr>
        <w:ind w:left="720"/>
        <w:jc w:val="both"/>
      </w:pPr>
      <w:r>
        <w:rPr>
          <w:iCs/>
          <w:lang w:val="es-ES"/>
        </w:rPr>
        <w:t xml:space="preserve">El tema de los medios en el conocimiento pedagógico. Los diversos sentidos del término medios educativos. La acción de los medios sobre los procesos educativos. Medios y reforma educativa curricular. Los medios integrados en el curriculum. La concepción de los medios según la pedagogía crítica.  </w:t>
      </w:r>
    </w:p>
    <w:p w14:paraId="00B682B6" w14:textId="77777777" w:rsidR="00FB1A5F" w:rsidRDefault="00FB1A5F" w:rsidP="00FB1A5F">
      <w:pPr>
        <w:ind w:left="720"/>
        <w:jc w:val="both"/>
        <w:rPr>
          <w:b/>
        </w:rPr>
      </w:pPr>
    </w:p>
    <w:p w14:paraId="74C138E9" w14:textId="77777777" w:rsidR="00FB1A5F" w:rsidRPr="007D3C60" w:rsidRDefault="00FB1A5F" w:rsidP="00FB1A5F">
      <w:pPr>
        <w:ind w:left="720"/>
        <w:jc w:val="both"/>
        <w:rPr>
          <w:b/>
        </w:rPr>
      </w:pPr>
    </w:p>
    <w:p w14:paraId="33B136B6" w14:textId="77777777" w:rsidR="00FB1A5F" w:rsidRPr="00972A67" w:rsidRDefault="00FB1A5F" w:rsidP="00FB1A5F">
      <w:pPr>
        <w:numPr>
          <w:ilvl w:val="0"/>
          <w:numId w:val="7"/>
        </w:numPr>
        <w:jc w:val="both"/>
        <w:rPr>
          <w:b/>
        </w:rPr>
      </w:pPr>
      <w:r w:rsidRPr="002C6103">
        <w:rPr>
          <w:b/>
          <w:i/>
          <w:iCs/>
          <w:lang w:val="es-ES"/>
        </w:rPr>
        <w:t>Unidad II:</w:t>
      </w:r>
      <w:r>
        <w:rPr>
          <w:b/>
          <w:i/>
          <w:iCs/>
          <w:lang w:val="es-ES"/>
        </w:rPr>
        <w:t xml:space="preserve"> el profesor ante los medios</w:t>
      </w:r>
    </w:p>
    <w:p w14:paraId="308CB112" w14:textId="77777777" w:rsidR="00FB1A5F" w:rsidRDefault="00FB1A5F" w:rsidP="00FB1A5F">
      <w:pPr>
        <w:ind w:left="708"/>
        <w:jc w:val="both"/>
        <w:rPr>
          <w:iCs/>
          <w:lang w:val="es-ES"/>
        </w:rPr>
      </w:pPr>
    </w:p>
    <w:p w14:paraId="2071C7EC" w14:textId="77777777" w:rsidR="00FB1A5F" w:rsidRDefault="00FB1A5F" w:rsidP="00FB1A5F">
      <w:pPr>
        <w:ind w:left="708"/>
        <w:jc w:val="both"/>
        <w:rPr>
          <w:iCs/>
          <w:lang w:val="es-ES"/>
        </w:rPr>
      </w:pPr>
      <w:r>
        <w:rPr>
          <w:iCs/>
          <w:lang w:val="es-ES"/>
        </w:rPr>
        <w:t>Medios educativos como escenarios. Medios educativos como dispositivos para la transmisión de información. Modelos para la selección de medios.  Características básicas de los medios.</w:t>
      </w:r>
    </w:p>
    <w:p w14:paraId="480F6E0B" w14:textId="77777777" w:rsidR="00FB1A5F" w:rsidRDefault="00FB1A5F" w:rsidP="00FB1A5F">
      <w:pPr>
        <w:ind w:left="708"/>
        <w:jc w:val="both"/>
        <w:rPr>
          <w:iCs/>
          <w:lang w:val="es-ES"/>
        </w:rPr>
      </w:pPr>
      <w:r>
        <w:rPr>
          <w:iCs/>
          <w:lang w:val="es-ES"/>
        </w:rPr>
        <w:t xml:space="preserve">Medios, recursos e intervención en los aprendizajes. </w:t>
      </w:r>
    </w:p>
    <w:p w14:paraId="12FD7683" w14:textId="77777777" w:rsidR="00FB1A5F" w:rsidRDefault="00FB1A5F" w:rsidP="00FB1A5F">
      <w:pPr>
        <w:ind w:left="708"/>
        <w:jc w:val="both"/>
        <w:rPr>
          <w:iCs/>
          <w:lang w:val="es-ES"/>
        </w:rPr>
      </w:pPr>
      <w:r>
        <w:rPr>
          <w:iCs/>
          <w:lang w:val="es-ES"/>
        </w:rPr>
        <w:t xml:space="preserve"> </w:t>
      </w:r>
    </w:p>
    <w:p w14:paraId="20B84341" w14:textId="77777777" w:rsidR="00FB1A5F" w:rsidRDefault="00FB1A5F" w:rsidP="00FB1A5F">
      <w:pPr>
        <w:ind w:left="720"/>
        <w:jc w:val="both"/>
        <w:rPr>
          <w:b/>
        </w:rPr>
      </w:pPr>
    </w:p>
    <w:p w14:paraId="57F8C8E9" w14:textId="77777777" w:rsidR="00FB1A5F" w:rsidRPr="002C6103" w:rsidRDefault="00FB1A5F" w:rsidP="00FB1A5F">
      <w:pPr>
        <w:autoSpaceDE w:val="0"/>
        <w:autoSpaceDN w:val="0"/>
        <w:adjustRightInd w:val="0"/>
        <w:ind w:left="360"/>
        <w:rPr>
          <w:b/>
        </w:rPr>
      </w:pPr>
    </w:p>
    <w:p w14:paraId="7E408A9A" w14:textId="77777777" w:rsidR="00FB1A5F" w:rsidRPr="0020141B" w:rsidRDefault="00FB1A5F" w:rsidP="00FB1A5F">
      <w:pPr>
        <w:numPr>
          <w:ilvl w:val="0"/>
          <w:numId w:val="7"/>
        </w:numPr>
        <w:jc w:val="both"/>
        <w:rPr>
          <w:b/>
        </w:rPr>
      </w:pPr>
      <w:r>
        <w:rPr>
          <w:b/>
          <w:i/>
          <w:iCs/>
          <w:lang w:val="es-ES"/>
        </w:rPr>
        <w:t>Unidad III: diseño y uso de los medios educativos y recursos</w:t>
      </w:r>
    </w:p>
    <w:p w14:paraId="0D122EBC" w14:textId="77777777" w:rsidR="00FB1A5F" w:rsidRPr="0020141B" w:rsidRDefault="00FB1A5F" w:rsidP="00FB1A5F">
      <w:pPr>
        <w:ind w:left="720"/>
        <w:jc w:val="both"/>
        <w:rPr>
          <w:b/>
        </w:rPr>
      </w:pPr>
    </w:p>
    <w:p w14:paraId="0D978E48" w14:textId="77777777" w:rsidR="00FB1A5F" w:rsidRPr="0020141B" w:rsidRDefault="00FB1A5F" w:rsidP="00FB1A5F">
      <w:pPr>
        <w:ind w:left="708"/>
        <w:jc w:val="both"/>
        <w:rPr>
          <w:iCs/>
          <w:lang w:val="es-ES"/>
        </w:rPr>
      </w:pPr>
      <w:proofErr w:type="gramStart"/>
      <w:r w:rsidRPr="0020141B">
        <w:rPr>
          <w:iCs/>
          <w:lang w:val="es-ES"/>
        </w:rPr>
        <w:t>Las  nuevas</w:t>
      </w:r>
      <w:proofErr w:type="gramEnd"/>
      <w:r w:rsidRPr="0020141B">
        <w:rPr>
          <w:iCs/>
          <w:lang w:val="es-ES"/>
        </w:rPr>
        <w:t xml:space="preserve"> tecnologías de la información y la comunicación (</w:t>
      </w:r>
      <w:proofErr w:type="spellStart"/>
      <w:r w:rsidRPr="0020141B">
        <w:rPr>
          <w:iCs/>
          <w:lang w:val="es-ES"/>
        </w:rPr>
        <w:t>TICs</w:t>
      </w:r>
      <w:proofErr w:type="spellEnd"/>
      <w:r w:rsidRPr="0020141B">
        <w:rPr>
          <w:iCs/>
          <w:lang w:val="es-ES"/>
        </w:rPr>
        <w:t>). La cultura audiovisual. Tecnologías adaptadas</w:t>
      </w:r>
      <w:r>
        <w:rPr>
          <w:iCs/>
          <w:lang w:val="es-ES"/>
        </w:rPr>
        <w:t xml:space="preserve"> a los alumnos con necesidades diferentes.</w:t>
      </w:r>
      <w:r w:rsidRPr="0020141B">
        <w:rPr>
          <w:iCs/>
          <w:lang w:val="es-ES"/>
        </w:rPr>
        <w:t xml:space="preserve">  </w:t>
      </w:r>
      <w:r>
        <w:rPr>
          <w:iCs/>
          <w:lang w:val="es-ES"/>
        </w:rPr>
        <w:t xml:space="preserve">Los </w:t>
      </w:r>
      <w:proofErr w:type="gramStart"/>
      <w:r>
        <w:rPr>
          <w:iCs/>
          <w:lang w:val="es-ES"/>
        </w:rPr>
        <w:t>software educativos</w:t>
      </w:r>
      <w:proofErr w:type="gramEnd"/>
      <w:r>
        <w:rPr>
          <w:iCs/>
          <w:lang w:val="es-ES"/>
        </w:rPr>
        <w:t xml:space="preserve">. </w:t>
      </w:r>
    </w:p>
    <w:p w14:paraId="0A3A2B8A" w14:textId="77777777" w:rsidR="00FB1A5F" w:rsidRDefault="00FB1A5F" w:rsidP="00FB1A5F">
      <w:pPr>
        <w:ind w:left="720"/>
        <w:jc w:val="both"/>
        <w:rPr>
          <w:iCs/>
          <w:lang w:val="es-ES"/>
        </w:rPr>
      </w:pPr>
    </w:p>
    <w:p w14:paraId="74A4F644" w14:textId="77777777" w:rsidR="00FB1A5F" w:rsidRDefault="00FB1A5F" w:rsidP="00FB1A5F">
      <w:pPr>
        <w:autoSpaceDE w:val="0"/>
        <w:autoSpaceDN w:val="0"/>
        <w:adjustRightInd w:val="0"/>
        <w:jc w:val="both"/>
        <w:rPr>
          <w:color w:val="000000"/>
        </w:rPr>
      </w:pPr>
    </w:p>
    <w:p w14:paraId="77888430" w14:textId="77777777" w:rsidR="007B6EFE" w:rsidRPr="007B6EFE" w:rsidRDefault="007B6EFE" w:rsidP="007B6EFE">
      <w:pPr>
        <w:rPr>
          <w:rFonts w:asciiTheme="minorHAnsi" w:hAnsiTheme="minorHAnsi" w:cstheme="minorHAnsi"/>
          <w:color w:val="000000" w:themeColor="text1"/>
          <w:sz w:val="22"/>
          <w:szCs w:val="22"/>
          <w:lang w:val="es-ES_tradnl"/>
        </w:rPr>
      </w:pPr>
    </w:p>
    <w:p w14:paraId="4B441E72" w14:textId="77777777" w:rsidR="007B6EFE" w:rsidRPr="007B6EFE" w:rsidRDefault="007B6EFE" w:rsidP="007B6EFE">
      <w:pPr>
        <w:pStyle w:val="Prrafodelista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7B6EFE">
        <w:rPr>
          <w:rFonts w:asciiTheme="minorHAnsi" w:hAnsiTheme="minorHAnsi" w:cstheme="minorHAnsi"/>
          <w:b/>
          <w:sz w:val="22"/>
          <w:szCs w:val="22"/>
        </w:rPr>
        <w:t>BIBLIOGRAFÍA OBLIGATORIA</w:t>
      </w:r>
    </w:p>
    <w:p w14:paraId="0F50E2BE" w14:textId="77777777" w:rsidR="007B6EFE" w:rsidRPr="007B6EFE" w:rsidRDefault="007B6EFE" w:rsidP="007B6EFE">
      <w:pPr>
        <w:rPr>
          <w:rFonts w:asciiTheme="minorHAnsi" w:hAnsiTheme="minorHAnsi" w:cstheme="minorHAnsi"/>
          <w:b/>
          <w:sz w:val="22"/>
          <w:szCs w:val="22"/>
        </w:rPr>
      </w:pPr>
    </w:p>
    <w:p w14:paraId="2D175902" w14:textId="77777777" w:rsidR="007B6EFE" w:rsidRPr="007B6EFE" w:rsidRDefault="007B6EFE" w:rsidP="007B6EFE">
      <w:pPr>
        <w:rPr>
          <w:rFonts w:asciiTheme="minorHAnsi" w:hAnsiTheme="minorHAnsi" w:cstheme="minorHAnsi"/>
          <w:b/>
          <w:sz w:val="22"/>
          <w:szCs w:val="22"/>
        </w:rPr>
      </w:pPr>
    </w:p>
    <w:p w14:paraId="73BE6E3A" w14:textId="77777777" w:rsidR="007B6EFE" w:rsidRPr="007B6EFE" w:rsidRDefault="007B6EFE" w:rsidP="007B6EFE">
      <w:pPr>
        <w:rPr>
          <w:rFonts w:asciiTheme="minorHAnsi" w:hAnsiTheme="minorHAnsi" w:cstheme="minorHAnsi"/>
          <w:b/>
          <w:sz w:val="22"/>
          <w:szCs w:val="22"/>
        </w:rPr>
      </w:pPr>
    </w:p>
    <w:p w14:paraId="6B97925E" w14:textId="77777777" w:rsidR="00FB1A5F" w:rsidRDefault="00FB1A5F" w:rsidP="007B6EFE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0D6FE2F" w14:textId="77777777" w:rsidR="00FB1A5F" w:rsidRDefault="00FB1A5F" w:rsidP="007B6EFE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2E2296A" w14:textId="77777777" w:rsidR="007B6EFE" w:rsidRPr="007B6EFE" w:rsidRDefault="004D709C" w:rsidP="007B6EFE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Tisi Baña.</w:t>
      </w:r>
    </w:p>
    <w:sectPr w:rsidR="007B6EFE" w:rsidRPr="007B6EFE" w:rsidSect="00B2165B">
      <w:headerReference w:type="default" r:id="rId7"/>
      <w:pgSz w:w="11900" w:h="16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96DF" w14:textId="77777777" w:rsidR="00666E23" w:rsidRDefault="00666E23" w:rsidP="007B6EFE">
      <w:r>
        <w:separator/>
      </w:r>
    </w:p>
  </w:endnote>
  <w:endnote w:type="continuationSeparator" w:id="0">
    <w:p w14:paraId="5E7B3B26" w14:textId="77777777" w:rsidR="00666E23" w:rsidRDefault="00666E23" w:rsidP="007B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0388" w14:textId="77777777" w:rsidR="00666E23" w:rsidRDefault="00666E23" w:rsidP="007B6EFE">
      <w:r>
        <w:separator/>
      </w:r>
    </w:p>
  </w:footnote>
  <w:footnote w:type="continuationSeparator" w:id="0">
    <w:p w14:paraId="4531B041" w14:textId="77777777" w:rsidR="00666E23" w:rsidRDefault="00666E23" w:rsidP="007B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4FC8" w14:textId="77777777" w:rsidR="007B6EFE" w:rsidRDefault="007B6EFE" w:rsidP="007B6EFE">
    <w:pPr>
      <w:rPr>
        <w:rFonts w:ascii="Garamond" w:hAnsi="Garamond"/>
        <w:b/>
        <w:sz w:val="16"/>
      </w:rPr>
    </w:pPr>
    <w:r>
      <w:rPr>
        <w:rFonts w:ascii="Garamond" w:hAnsi="Garamond"/>
        <w:b/>
        <w:sz w:val="16"/>
      </w:rPr>
      <w:t>Provincia de Buenos Aires</w:t>
    </w:r>
  </w:p>
  <w:p w14:paraId="7CC092FB" w14:textId="77777777" w:rsidR="007B6EFE" w:rsidRDefault="007B6EFE" w:rsidP="007B6EFE">
    <w:pPr>
      <w:rPr>
        <w:rFonts w:ascii="Garamond" w:hAnsi="Garamond"/>
        <w:b/>
        <w:sz w:val="16"/>
      </w:rPr>
    </w:pPr>
    <w:r>
      <w:rPr>
        <w:rFonts w:ascii="Garamond" w:hAnsi="Garamond"/>
        <w:b/>
        <w:sz w:val="16"/>
      </w:rPr>
      <w:t>Dirección General de Cultura y Educación</w:t>
    </w:r>
  </w:p>
  <w:p w14:paraId="02D3939C" w14:textId="77777777" w:rsidR="007B6EFE" w:rsidRDefault="00666E23" w:rsidP="007B6EFE">
    <w:pPr>
      <w:rPr>
        <w:rFonts w:ascii="Garamond" w:hAnsi="Garamond"/>
        <w:b/>
        <w:sz w:val="16"/>
      </w:rPr>
    </w:pPr>
    <w:r>
      <w:rPr>
        <w:rFonts w:ascii="Arial" w:hAnsi="Arial"/>
        <w:b/>
        <w:i/>
      </w:rPr>
      <w:object w:dxaOrig="1440" w:dyaOrig="1440" w14:anchorId="60579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22.95pt;margin-top:19.15pt;width:92.25pt;height:28.35pt;z-index:251661312;visibility:visible;mso-wrap-edited:f;mso-width-percent:0;mso-height-percent:0;mso-width-percent:0;mso-height-percent:0" o:allowincell="f">
          <v:imagedata r:id="rId1" o:title=""/>
          <w10:wrap type="topAndBottom"/>
        </v:shape>
        <o:OLEObject Type="Embed" ProgID="Word.Picture.8" ShapeID="_x0000_s2050" DrawAspect="Content" ObjectID="_1694851862" r:id="rId2"/>
      </w:object>
    </w:r>
  </w:p>
  <w:p w14:paraId="09D274DB" w14:textId="77777777" w:rsidR="007B6EFE" w:rsidRDefault="00666E23" w:rsidP="007B6EFE">
    <w:pPr>
      <w:rPr>
        <w:rFonts w:ascii="Arial" w:hAnsi="Arial"/>
        <w:b/>
        <w:i/>
        <w:sz w:val="18"/>
      </w:rPr>
    </w:pPr>
    <w:r>
      <w:rPr>
        <w:rFonts w:ascii="Arial" w:hAnsi="Arial"/>
        <w:b/>
        <w:i/>
      </w:rPr>
      <w:object w:dxaOrig="1440" w:dyaOrig="1440" w14:anchorId="1AAE2790">
        <v:shape id="_x0000_s2049" type="#_x0000_t75" alt="" style="position:absolute;margin-left:22.95pt;margin-top:2.95pt;width:86.4pt;height:43.2pt;z-index:251659264;visibility:visible;mso-wrap-edited:f;mso-width-percent:0;mso-height-percent:0;mso-width-percent:0;mso-height-percent:0" o:allowincell="f">
          <v:imagedata r:id="rId3" o:title=""/>
          <w10:wrap type="topAndBottom"/>
        </v:shape>
        <o:OLEObject Type="Embed" ProgID="Word.Picture.8" ShapeID="_x0000_s2049" DrawAspect="Content" ObjectID="_1694851863" r:id="rId4"/>
      </w:object>
    </w:r>
    <w:r w:rsidR="007B6EFE">
      <w:rPr>
        <w:rFonts w:ascii="Arial" w:hAnsi="Arial"/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306F45" wp14:editId="2B296722">
              <wp:simplePos x="0" y="0"/>
              <wp:positionH relativeFrom="column">
                <wp:posOffset>200025</wp:posOffset>
              </wp:positionH>
              <wp:positionV relativeFrom="paragraph">
                <wp:posOffset>37465</wp:posOffset>
              </wp:positionV>
              <wp:extent cx="1261745" cy="735330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61745" cy="73533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3B809B" w14:textId="77777777" w:rsidR="007B6EFE" w:rsidRDefault="007B6EFE" w:rsidP="007B6EFE">
                          <w:pPr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32"/>
                              <w:sz w:val="16"/>
                              <w:szCs w:val="16"/>
                              <w:lang w:val="es-ES_tradnl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Inst.Sup.de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32"/>
                              <w:sz w:val="16"/>
                              <w:szCs w:val="16"/>
                              <w:lang w:val="es-ES_tradnl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32"/>
                              <w:sz w:val="16"/>
                              <w:szCs w:val="16"/>
                              <w:lang w:val="es-ES_tradnl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Form.Doc.y</w:t>
                          </w:r>
                          <w:proofErr w:type="spellEnd"/>
                          <w:proofErr w:type="gramEnd"/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32"/>
                              <w:sz w:val="16"/>
                              <w:szCs w:val="16"/>
                              <w:lang w:val="es-ES_tradnl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Téc.N°46</w:t>
                          </w:r>
                        </w:p>
                      </w:txbxContent>
                    </wps:txbx>
                    <wps:bodyPr spcFirstLastPara="1" wrap="square" lIns="0" tIns="0" rIns="0" bIns="0" numCol="1" fromWordArt="1">
                      <a:prstTxWarp prst="textArchUp">
                        <a:avLst>
                          <a:gd name="adj" fmla="val 10403028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06F4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15.75pt;margin-top:2.95pt;width:99.35pt;height:5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" o:allowincell="f" filled="f" stroked="f">
              <v:textbox inset="0,0,0,0">
                <w:txbxContent>
                  <w:p w14:paraId="343B809B" w14:textId="77777777" w:rsidR="007B6EFE" w:rsidRDefault="007B6EFE" w:rsidP="007B6EFE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ahoma" w:eastAsia="Tahoma" w:hAnsi="Tahoma" w:cs="Tahoma"/>
                        <w:color w:val="000000"/>
                        <w:spacing w:val="32"/>
                        <w:sz w:val="16"/>
                        <w:szCs w:val="16"/>
                        <w:lang w:val="es-ES_tradnl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Inst.Sup.de</w:t>
                    </w:r>
                    <w:proofErr w:type="spellEnd"/>
                    <w:r>
                      <w:rPr>
                        <w:rFonts w:ascii="Tahoma" w:eastAsia="Tahoma" w:hAnsi="Tahoma" w:cs="Tahoma"/>
                        <w:color w:val="000000"/>
                        <w:spacing w:val="32"/>
                        <w:sz w:val="16"/>
                        <w:szCs w:val="16"/>
                        <w:lang w:val="es-ES_tradnl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Tahoma" w:eastAsia="Tahoma" w:hAnsi="Tahoma" w:cs="Tahoma"/>
                        <w:color w:val="000000"/>
                        <w:spacing w:val="32"/>
                        <w:sz w:val="16"/>
                        <w:szCs w:val="16"/>
                        <w:lang w:val="es-ES_tradnl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Form.Doc.y</w:t>
                    </w:r>
                    <w:proofErr w:type="spellEnd"/>
                    <w:proofErr w:type="gramEnd"/>
                    <w:r>
                      <w:rPr>
                        <w:rFonts w:ascii="Tahoma" w:eastAsia="Tahoma" w:hAnsi="Tahoma" w:cs="Tahoma"/>
                        <w:color w:val="000000"/>
                        <w:spacing w:val="32"/>
                        <w:sz w:val="16"/>
                        <w:szCs w:val="16"/>
                        <w:lang w:val="es-ES_tradnl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Téc.N°46</w:t>
                    </w:r>
                  </w:p>
                </w:txbxContent>
              </v:textbox>
            </v:shape>
          </w:pict>
        </mc:Fallback>
      </mc:AlternateContent>
    </w:r>
    <w:r w:rsidR="007B6EFE">
      <w:rPr>
        <w:rFonts w:ascii="Arial" w:hAnsi="Arial"/>
        <w:b/>
        <w:i/>
        <w:sz w:val="18"/>
      </w:rPr>
      <w:t xml:space="preserve">              ~La Matanza~</w:t>
    </w:r>
  </w:p>
  <w:p w14:paraId="69D9BD57" w14:textId="77777777" w:rsidR="007B6EFE" w:rsidRDefault="007B6E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85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AA32E6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 3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890"/>
        </w:tabs>
        <w:ind w:left="890" w:hanging="360"/>
      </w:pPr>
      <w:rPr>
        <w:rFonts w:ascii="Wingdings 2" w:hAnsi="Wingdings 2" w:cs="Wingdings 3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70"/>
        </w:tabs>
        <w:ind w:left="1970" w:hanging="360"/>
      </w:pPr>
      <w:rPr>
        <w:rFonts w:ascii="Wingdings 2" w:hAnsi="Wingdings 2" w:cs="Wingdings 3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50"/>
        </w:tabs>
        <w:ind w:left="3050" w:hanging="360"/>
      </w:pPr>
      <w:rPr>
        <w:rFonts w:ascii="Wingdings 2" w:hAnsi="Wingdings 2" w:cs="Wingdings 3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Courier New"/>
      </w:rPr>
    </w:lvl>
  </w:abstractNum>
  <w:abstractNum w:abstractNumId="4" w15:restartNumberingAfterBreak="0">
    <w:nsid w:val="03870C0B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C2015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B2B77FE"/>
    <w:multiLevelType w:val="hybridMultilevel"/>
    <w:tmpl w:val="3CB451E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E1113"/>
    <w:multiLevelType w:val="hybridMultilevel"/>
    <w:tmpl w:val="519433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56804"/>
    <w:multiLevelType w:val="hybridMultilevel"/>
    <w:tmpl w:val="B6183BA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3F81"/>
    <w:multiLevelType w:val="hybridMultilevel"/>
    <w:tmpl w:val="CD98E772"/>
    <w:lvl w:ilvl="0" w:tplc="0C0A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B43CD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C490402"/>
    <w:multiLevelType w:val="hybridMultilevel"/>
    <w:tmpl w:val="E4C62CC6"/>
    <w:lvl w:ilvl="0" w:tplc="AA32E63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 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2A4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5080EE3"/>
    <w:multiLevelType w:val="hybridMultilevel"/>
    <w:tmpl w:val="607AB7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5D30"/>
    <w:multiLevelType w:val="hybridMultilevel"/>
    <w:tmpl w:val="775EB156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660F1"/>
    <w:multiLevelType w:val="hybridMultilevel"/>
    <w:tmpl w:val="67129FB2"/>
    <w:lvl w:ilvl="0" w:tplc="AA32E63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 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417D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C517D3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7"/>
  </w:num>
  <w:num w:numId="5">
    <w:abstractNumId w:val="10"/>
  </w:num>
  <w:num w:numId="6">
    <w:abstractNumId w:val="13"/>
  </w:num>
  <w:num w:numId="7">
    <w:abstractNumId w:val="7"/>
  </w:num>
  <w:num w:numId="8">
    <w:abstractNumId w:val="14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  <w:num w:numId="14">
    <w:abstractNumId w:val="15"/>
  </w:num>
  <w:num w:numId="15">
    <w:abstractNumId w:val="3"/>
  </w:num>
  <w:num w:numId="16">
    <w:abstractNumId w:val="8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FE"/>
    <w:rsid w:val="004D3346"/>
    <w:rsid w:val="004D709C"/>
    <w:rsid w:val="005D421B"/>
    <w:rsid w:val="00666E23"/>
    <w:rsid w:val="0068537C"/>
    <w:rsid w:val="007B6EFE"/>
    <w:rsid w:val="009039BA"/>
    <w:rsid w:val="00B2165B"/>
    <w:rsid w:val="00F5772E"/>
    <w:rsid w:val="00F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2C5987DA"/>
  <w15:chartTrackingRefBased/>
  <w15:docId w15:val="{A6E2FD08-CC8D-6749-A21B-545B2AB4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FE"/>
    <w:rPr>
      <w:rFonts w:ascii="Times New Roman" w:eastAsia="Times New Roman" w:hAnsi="Times New Roman" w:cs="Times New Roman"/>
      <w:sz w:val="20"/>
      <w:szCs w:val="20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7B6E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E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E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B6E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7B6EFE"/>
    <w:pPr>
      <w:keepNext/>
      <w:widowControl w:val="0"/>
      <w:spacing w:before="80" w:after="60"/>
      <w:jc w:val="both"/>
      <w:outlineLvl w:val="5"/>
    </w:pPr>
    <w:rPr>
      <w:rFonts w:ascii="Arial" w:hAnsi="Arial"/>
      <w:b/>
      <w:sz w:val="19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7B6EFE"/>
    <w:pPr>
      <w:jc w:val="both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B6EFE"/>
    <w:rPr>
      <w:rFonts w:ascii="Times New Roman" w:eastAsia="Times New Roman" w:hAnsi="Times New Roman" w:cs="Times New Roman"/>
      <w:b/>
      <w:sz w:val="20"/>
      <w:szCs w:val="20"/>
      <w:lang w:val="es-AR" w:eastAsia="es-A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6E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6EFE"/>
    <w:rPr>
      <w:rFonts w:ascii="Times New Roman" w:eastAsia="Times New Roman" w:hAnsi="Times New Roman" w:cs="Times New Roman"/>
      <w:sz w:val="20"/>
      <w:szCs w:val="20"/>
      <w:lang w:val="es-AR" w:eastAsia="es-AR"/>
    </w:rPr>
  </w:style>
  <w:style w:type="paragraph" w:styleId="Prrafodelista">
    <w:name w:val="List Paragraph"/>
    <w:basedOn w:val="Normal"/>
    <w:uiPriority w:val="34"/>
    <w:qFormat/>
    <w:rsid w:val="007B6EFE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7B6EFE"/>
    <w:rPr>
      <w:rFonts w:ascii="Arial" w:eastAsia="Times New Roman" w:hAnsi="Arial" w:cs="Times New Roman"/>
      <w:b/>
      <w:sz w:val="19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B6EFE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7B6EF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AR" w:eastAsia="es-AR"/>
    </w:rPr>
  </w:style>
  <w:style w:type="paragraph" w:styleId="Textonotapie">
    <w:name w:val="footnote text"/>
    <w:basedOn w:val="Normal"/>
    <w:link w:val="TextonotapieCar"/>
    <w:rsid w:val="007B6EFE"/>
    <w:rPr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7B6EF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E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  <w:style w:type="paragraph" w:customStyle="1" w:styleId="Default">
    <w:name w:val="Default"/>
    <w:rsid w:val="007B6EF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MX" w:eastAsia="es-MX"/>
    </w:rPr>
  </w:style>
  <w:style w:type="paragraph" w:styleId="Encabezado">
    <w:name w:val="header"/>
    <w:basedOn w:val="Normal"/>
    <w:link w:val="EncabezadoCar"/>
    <w:unhideWhenUsed/>
    <w:rsid w:val="007B6E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6EFE"/>
    <w:rPr>
      <w:rFonts w:ascii="Times New Roman" w:eastAsia="Times New Roman" w:hAnsi="Times New Roman" w:cs="Times New Roman"/>
      <w:sz w:val="20"/>
      <w:szCs w:val="20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7B6E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EFE"/>
    <w:rPr>
      <w:rFonts w:ascii="Times New Roman" w:eastAsia="Times New Roman" w:hAnsi="Times New Roman" w:cs="Times New Roman"/>
      <w:sz w:val="20"/>
      <w:szCs w:val="20"/>
      <w:lang w:val="es-AR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7B6E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EFE"/>
    <w:rPr>
      <w:rFonts w:asciiTheme="majorHAnsi" w:eastAsiaTheme="majorEastAsia" w:hAnsiTheme="majorHAnsi" w:cstheme="majorBidi"/>
      <w:color w:val="1F3763" w:themeColor="accent1" w:themeShade="7F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Marite</cp:lastModifiedBy>
  <cp:revision>2</cp:revision>
  <dcterms:created xsi:type="dcterms:W3CDTF">2021-10-04T14:25:00Z</dcterms:created>
  <dcterms:modified xsi:type="dcterms:W3CDTF">2021-10-04T14:25:00Z</dcterms:modified>
</cp:coreProperties>
</file>